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4B" w:rsidRDefault="000A6A4B" w:rsidP="000A6A4B">
      <w:pPr>
        <w:pStyle w:val="a6"/>
      </w:pPr>
      <w:bookmarkStart w:id="0" w:name="_GoBack"/>
      <w:r>
        <w:rPr>
          <w:noProof/>
        </w:rPr>
        <w:drawing>
          <wp:inline distT="0" distB="0" distL="0" distR="0" wp14:anchorId="0BEB9D0B" wp14:editId="68F45E46">
            <wp:extent cx="6912000" cy="9508754"/>
            <wp:effectExtent l="0" t="0" r="3175" b="0"/>
            <wp:docPr id="1" name="Рисунок 1" descr="C:\Users\1\Documents\Scanned Documents\Рисунок (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Scanned Documents\Рисунок (7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00" cy="950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27D7" w:rsidRPr="000A6A4B" w:rsidRDefault="003827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7D7" w:rsidRPr="000A6A4B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случае необходимости в подтверждение своих доводов гражданин прилагает к обращению в письменной форме документы</w:t>
      </w: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 xml:space="preserve"> и материалы либо их копии</w:t>
      </w: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827D7" w:rsidRPr="000A6A4B" w:rsidRDefault="003D627B">
      <w:pPr>
        <w:spacing w:after="0" w:line="240" w:lineRule="auto"/>
        <w:jc w:val="both"/>
      </w:pP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2.2. </w:t>
      </w: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>Обращение, поступившее в ДОО или должностному лицу в форме электронного документа, подлежит рассмотрению в порядке, установленном Федеральным законом от 02.05.2006 N 59-ФЗ</w:t>
      </w: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 xml:space="preserve">"О порядке рассмотрения обращений граждан </w:t>
      </w: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Федерации"</w:t>
      </w: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</w:t>
      </w: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>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827D7" w:rsidRDefault="003D627B">
      <w:pPr>
        <w:spacing w:after="0" w:line="240" w:lineRule="auto"/>
        <w:jc w:val="both"/>
      </w:pPr>
      <w: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2.3. В коллективном обращении указываются: фамилия, имя, отче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ство одного гражданина, обратившегося от лица коллектива и фамилии, инициалы и подписи других членов коллектива, с указанием конкретного адреса (почтового или электронного) по которому следует направить ответ. 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Ответ на обращение граждан не дается в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ледующих ситуациях: 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если в обращении не указана фамилия гражданина, направившего обращение, или почтовый адрес, по которому  должен быть направлен ответ;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если текст обращения прочесть невозможно из-за его физического состояния, об этом гражданину сообщает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 в течение семи дней от момента регистрации;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обращении содержатся нецензурные либо оскорбительные выражения, угрозы жизни, здоровью и имуществу должностного лица, а также членам его семьи,  об этом гражданину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сообщается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недопустимости злоупотреб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ления правом;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 в государственный орган в соответст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вии с его компетенцией;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если в письменном обращении гражданина содержится вопрос, на который ему ранее был дан ответ по существу и при этом в обращении не приводятся новые доводы или обстоятельства, гражданину сообщается решение о безосновательности очеред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обращения и прекращении переписки по данному вопросу.</w:t>
      </w:r>
    </w:p>
    <w:p w:rsidR="003827D7" w:rsidRDefault="003D627B">
      <w:pPr>
        <w:spacing w:line="240" w:lineRule="auto"/>
        <w:ind w:firstLine="70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петенцией».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Письменные обращения граждан и материалы к ним, копии ответов, документы по личному приему граждан формируются в дела в соответствии с номенклатурой дел. </w:t>
      </w:r>
    </w:p>
    <w:p w:rsidR="003827D7" w:rsidRDefault="00382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red"/>
          <w:lang w:eastAsia="ru-RU"/>
        </w:rPr>
      </w:pPr>
    </w:p>
    <w:p w:rsidR="003827D7" w:rsidRDefault="003D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Порядок рассмотрения письменных (электронных) обращений</w:t>
      </w:r>
    </w:p>
    <w:p w:rsidR="003827D7" w:rsidRDefault="00382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3.1.Письменное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обращение подлежит обязательной регистрации в течение трех дней с момента поступления в ДОО.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После изучения обращения, проверки личных данных заявителя, обращение регистрируется работником ДОО, ответственным за работу с обращениями граждан  в журнале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обращений граждан (приложение 1).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по рассмотрению письменных (электронных)   обращений граждан осуществляется руководителем ДОО, который назначает исполнителя и определяет сроки рассмотрения обращения.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3.4.Срок рассмотрения обращения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30 дней со дня регистрации. В исключительных случаях он может быть продлен, но не более чем на 30 дней. О продлении срока рассмотрения гражданин уведомляется официально. 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Обращения, не требующие специального изучения и (или) проверки, расс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матриваются в срок не более 15 дней.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3.6.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3.7.Исполнитель, назначенный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руководителем, готовит проект ответа на обращение и представляет его в установленные сроки руководителю на утверждение.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3.8.Содержание проекта  ответа не должно противоречить законодательству РФ и принятым в обществе этическим нормам. 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3.9. Если для рассмо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трения обращения гражданина требуется получение дополнительных материалов, исполнитель готовит и направляет необходимые письма-запросы.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орган, орган местного самоуправления или должностное лицо по направленному в установленном порядке запро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 </w:t>
      </w:r>
      <w:hyperlink r:id="rId9" w:anchor="block_5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государст</w:t>
        </w:r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венную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или иную охраняемую федеральным законом тайну, и для которых установлен особый порядок предоставления. </w:t>
      </w:r>
      <w:proofErr w:type="gramEnd"/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3.10. Запрос составляется в трех экземплярах: один направляется по назначению, другой – заявителю обращения, третий остается в ДОО.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3.11. При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получении проекта ответа  на обращение, руководитель проверяет его на предмет правильности оформления, полноты информации, соответствия выводов действующему законодательству.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  согласии с представленным проектом ответа, руководитель передает его для нап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равления заявителю. Если не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возвращает исполнителю на доработку с указанием сроков устранения недостатков.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3.12. Если ответ по существу поставленного в обращении вопроса в силу каких-либо причин дать нельзя, гражданину, направившему обращение,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общается о невозможности дать ответ. 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3.13. Обращение должно быть рассмотрено с учетом всех нюансов, а факты и доводы, изложенные в нем, должны быть проверены с точки зрения полноты, логичности, законности, обоснованности и достоверности. 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Ответы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обращения граждан должны быть аргументированными, с разъяснением всех затронутых в нем вопросов, а если в удовлетворении обращения заявителю отказано – содержать четкое разъяснение порядка обжалования принятого решения с указанием органа (должностного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к которому может быть направлена жалоба.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3.14. При оформлении ответа на обращение необходимо руководствоваться правилами делопроизводства и оформления исходящих документов. Ответ должен содержать дату, регистрационный номер документа, фамилию, имя и отч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ество заявителя, его почтовый адрес, текст (ответы на поставленные вопросы), наименование должности лица, подписавшего документ, его фамилию, имя, отчество и номер телефона исполнителя.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827D7" w:rsidRPr="000A6A4B" w:rsidRDefault="003D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3.15. Обращение гражданина, содержащее обжалование решений,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действий (бездействия) конкретных должностных лиц ДОО, не может направляться этим должностным лицам для рассмотрения и ответа гражданину. Если исполнение данного условия невозможно, жалоба возвращается гражданину с разъяснением его права обжаловать соответ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ствующие решение или действие (бездействие) в установленном порядке в суде</w:t>
      </w: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27D7" w:rsidRPr="000A6A4B" w:rsidRDefault="003D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3.16. </w:t>
      </w:r>
      <w:proofErr w:type="gramStart"/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ДОО или должностному лицу в форме э</w:t>
      </w: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>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ДОО или должностному лицу в письменной фор</w:t>
      </w: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>ме.</w:t>
      </w:r>
      <w:proofErr w:type="gramEnd"/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>Кроме того, на поступившее в ДОО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</w:t>
      </w: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>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</w:t>
      </w:r>
      <w:proofErr w:type="gramEnd"/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6A4B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 xml:space="preserve"> 59-ФЗ "О порядке рассмотрения обращений граждан Россий</w:t>
      </w: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Федерации" на официальном сайте </w:t>
      </w:r>
      <w:proofErr w:type="gramStart"/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>ДОО  в</w:t>
      </w:r>
      <w:proofErr w:type="gramEnd"/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информационно-телекоммуникационной сети "Интернет".</w:t>
      </w:r>
    </w:p>
    <w:p w:rsidR="003827D7" w:rsidRPr="000A6A4B" w:rsidRDefault="00382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7D7" w:rsidRDefault="00382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7D7" w:rsidRDefault="003D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Организация личного приема граждан.</w:t>
      </w:r>
    </w:p>
    <w:p w:rsidR="003827D7" w:rsidRDefault="003D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Порядок рассмотрения устных  обращений </w:t>
      </w:r>
    </w:p>
    <w:p w:rsidR="003827D7" w:rsidRDefault="00382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Личный прием граждан осуществляется в целях оперативного рассмотрения 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тных обращений граждан и юридических лиц, относящихся к компетенции ДОО, сокращения количества письменных обращений, организации предупредительной работы, установления и устранения причин невыполнения должностными лицами возложенных на них обязанностей. 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.2.Личный прием граждан в государственных органах, органах местного самоуправления проводится их руководителями и уполномоченными на то лицами.    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Информация о месте приема, а также об установленных для приема днях и часах доводится до сведения гражд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 через информационный стенд и официальный сайт ДОО.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4.4.При личном приеме гражданин должен предъявить документ, удостоверяющий его личность.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4.5. Содержание устного обращения заносится в карточку личного приема гражданина (приложение 2). 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карточке личного приема гражданина. В остальн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ых случаях дается письменный ответ по существу поставленных в обращении вопросов. 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4.6. Устные обращения могут поступать при проведении приема, во время телефонных переговоров и рассматриваются в случаях, когда изложенные в них факты и обстоятельства очевидны и не требуют дополнительной проверки, личности обращающихся известны и установл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ены. На устные обращения, как правило, дается ответ в устной форме. 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4.7. Письменное обращение, принятое в ходе личного приема, подлежит регистрации и рассмотрению в порядке, установленном разделом. 3 настоящего Положения.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4.8. 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обращении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одержатся вопросы, решение которых не входит в компетенцию данных ДОО или должностного лица, гражданину дается разъяснение, куда и в каком порядке ему следует обратиться.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4.9. В ходе личного приема гражданину может быть отказано в дальнейшем рассмотрении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обращения, если ему ранее был дан ответ по существу поставленных в обращении вопросов.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4.10.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827D7" w:rsidRDefault="003827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7D7" w:rsidRDefault="003D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Отве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тственность за нарушение законодательства об обращениях граждан</w:t>
      </w:r>
    </w:p>
    <w:p w:rsidR="003827D7" w:rsidRDefault="00382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Ответственность за организацию рассмотрения обращений граждан возлагается на руководителя  ДОО.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Персональная ответственность за своевременное и качественное рассмотрение обращений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раждан, подготовку ответа в установленный срок и достоверность изложенных в нем данных, возлагается на непосредственного исполнителя. Отсутствие непосредственного исполнителя (болезнь, отпуск, командировка и т.п.) не снимает с руководителя ДОО  ответственн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ости за своевременное и качественное рассмотрение обращений граждан.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Неправомерный отказ в приеме или рассмотрении обращений граждан; нарушение сроков или порядка их рассмотрения; принятие заведомо необоснованного, незаконного решения; преследование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раждан за критику; предоставление недостоверной информации либо разглашение сведений о частной жизни гражданина (без его согласия), а также другие нарушения законодательства об обращениях граждан влекут за собой ответственность должностных лиц в соответств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 с законодательством Российской Федерации.</w:t>
      </w:r>
      <w:proofErr w:type="gramEnd"/>
    </w:p>
    <w:p w:rsidR="003827D7" w:rsidRPr="000A6A4B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 xml:space="preserve">5.4. Лица, виновные в нарушении Федерального закона от 02.05.2006 </w:t>
      </w:r>
      <w:r w:rsidRPr="000A6A4B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 xml:space="preserve"> 59-ФЗ "О порядке рассмотрения обращений граждан Российской Федерации", несут ответственность, предусмотренную законодательством Российской Феде</w:t>
      </w: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>рации.</w:t>
      </w:r>
    </w:p>
    <w:p w:rsidR="003827D7" w:rsidRPr="000A6A4B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>5.5. Гражданин имеет право на возмещение убытков и компенсацию морального вреда, причиненных незаконным действием (бездействием) ДОО или должностного лица при рассмотрении обращения, по решению суда.</w:t>
      </w:r>
    </w:p>
    <w:p w:rsidR="003827D7" w:rsidRPr="000A6A4B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5.6. В случае</w:t>
      </w:r>
      <w:proofErr w:type="gramStart"/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гражданин указал в обращении </w:t>
      </w:r>
      <w:r w:rsidRPr="000A6A4B">
        <w:rPr>
          <w:rFonts w:ascii="Times New Roman" w:eastAsia="Times New Roman" w:hAnsi="Times New Roman"/>
          <w:sz w:val="24"/>
          <w:szCs w:val="24"/>
          <w:lang w:eastAsia="ru-RU"/>
        </w:rPr>
        <w:t>заведомо ложные сведения, расходы, понесенные в связи с рассмотрением обращения ДОО или должностным лицом, могут быть взысканы с данного гражданина по решению суда.</w:t>
      </w:r>
    </w:p>
    <w:p w:rsidR="003827D7" w:rsidRDefault="00382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7D7" w:rsidRDefault="003D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Заключительные положения </w:t>
      </w:r>
    </w:p>
    <w:p w:rsidR="003827D7" w:rsidRDefault="00382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Настоящее Положение разработано в соответствии с Уставо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ДОО и вводится в действие в установленном им порядке.</w:t>
      </w:r>
    </w:p>
    <w:p w:rsidR="003827D7" w:rsidRDefault="003D62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Изменения в настоящее Положение могут быть внесены при изменении законодательства в области рассмотрения обращений граждан. </w:t>
      </w:r>
    </w:p>
    <w:p w:rsidR="003827D7" w:rsidRDefault="003827D7">
      <w:pPr>
        <w:spacing w:line="240" w:lineRule="auto"/>
      </w:pPr>
    </w:p>
    <w:p w:rsidR="003827D7" w:rsidRDefault="003827D7">
      <w:pPr>
        <w:spacing w:line="240" w:lineRule="auto"/>
      </w:pPr>
    </w:p>
    <w:p w:rsidR="003827D7" w:rsidRDefault="003827D7">
      <w:pPr>
        <w:spacing w:line="240" w:lineRule="auto"/>
      </w:pPr>
    </w:p>
    <w:p w:rsidR="003827D7" w:rsidRDefault="003827D7">
      <w:pPr>
        <w:spacing w:line="240" w:lineRule="auto"/>
      </w:pPr>
    </w:p>
    <w:p w:rsidR="003827D7" w:rsidRDefault="003827D7">
      <w:pPr>
        <w:spacing w:line="240" w:lineRule="auto"/>
      </w:pPr>
    </w:p>
    <w:sectPr w:rsidR="003827D7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7B" w:rsidRDefault="003D627B">
      <w:pPr>
        <w:spacing w:line="240" w:lineRule="auto"/>
      </w:pPr>
      <w:r>
        <w:separator/>
      </w:r>
    </w:p>
  </w:endnote>
  <w:endnote w:type="continuationSeparator" w:id="0">
    <w:p w:rsidR="003D627B" w:rsidRDefault="003D6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7B" w:rsidRDefault="003D627B">
      <w:pPr>
        <w:spacing w:after="0"/>
      </w:pPr>
      <w:r>
        <w:separator/>
      </w:r>
    </w:p>
  </w:footnote>
  <w:footnote w:type="continuationSeparator" w:id="0">
    <w:p w:rsidR="003D627B" w:rsidRDefault="003D62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826"/>
    <w:multiLevelType w:val="multilevel"/>
    <w:tmpl w:val="10681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E9"/>
    <w:rsid w:val="00031BB7"/>
    <w:rsid w:val="000A6A4B"/>
    <w:rsid w:val="003827D7"/>
    <w:rsid w:val="003D627B"/>
    <w:rsid w:val="00477BE9"/>
    <w:rsid w:val="00BD5A8E"/>
    <w:rsid w:val="00CD7309"/>
    <w:rsid w:val="00D42BD9"/>
    <w:rsid w:val="00EA13E8"/>
    <w:rsid w:val="0A3A19D7"/>
    <w:rsid w:val="0A6A044C"/>
    <w:rsid w:val="13DA40A1"/>
    <w:rsid w:val="1BEC025E"/>
    <w:rsid w:val="1E1E39F6"/>
    <w:rsid w:val="35987B7B"/>
    <w:rsid w:val="37111966"/>
    <w:rsid w:val="389B5BEA"/>
    <w:rsid w:val="3A4F1DB8"/>
    <w:rsid w:val="3E5A0659"/>
    <w:rsid w:val="494574C2"/>
    <w:rsid w:val="53BE1870"/>
    <w:rsid w:val="5A7857FC"/>
    <w:rsid w:val="5A9E21B8"/>
    <w:rsid w:val="5CB21C23"/>
    <w:rsid w:val="5E1614EB"/>
    <w:rsid w:val="620174D7"/>
    <w:rsid w:val="62774F17"/>
    <w:rsid w:val="64BE7B9F"/>
    <w:rsid w:val="673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A4B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0A6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A4B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0A6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01026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2025-03-24T05:19:00Z</cp:lastPrinted>
  <dcterms:created xsi:type="dcterms:W3CDTF">2023-03-09T07:04:00Z</dcterms:created>
  <dcterms:modified xsi:type="dcterms:W3CDTF">2025-03-24T05:25:00Z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FF4F95D068CC43A8BCB929231ABC2CBA_12</vt:lpwstr>
  </property>
</Properties>
</file>